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-105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附件</w:t>
      </w:r>
      <w:r>
        <w:rPr>
          <w:rStyle w:val="5"/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66" w:beforeAutospacing="0" w:after="0" w:afterAutospacing="0" w:line="268" w:lineRule="atLeast"/>
        <w:ind w:left="0" w:right="0" w:firstLine="0"/>
        <w:jc w:val="center"/>
        <w:textAlignment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-1"/>
          <w:sz w:val="32"/>
          <w:szCs w:val="32"/>
          <w:bdr w:val="none" w:color="auto" w:sz="0" w:space="0"/>
        </w:rPr>
        <w:t>江海职业技术学院简介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636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"/>
          <w:sz w:val="28"/>
          <w:szCs w:val="28"/>
          <w:bdr w:val="none" w:color="auto" w:sz="0" w:space="0"/>
        </w:rPr>
        <w:t>江海职业技术学院（简称江海学院）1999年筹建，2004年经省教育厅批准、教育部备案，成为具有独立颁发专科文凭资质的民办全日制普通高等院校。学院占地1040亩，建筑面积24万平方米，其中教学用房14.5万平方米；教学仪器和实验实训设备值6000万元，图书馆馆藏纸质图书55万册。先后获得“全国先进社会组织”、“江苏省安全文明校园”、“江苏省平安校园”、“江苏省园林式校园”、“江苏省大学生就业先进集体”、“全国高校样板党支部”等荣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636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-1"/>
          <w:sz w:val="28"/>
          <w:szCs w:val="28"/>
          <w:bdr w:val="none" w:color="auto" w:sz="0" w:space="0"/>
        </w:rPr>
        <w:t>现有在校生8000余人，教职工450人。拥有专任教师、兼职教师、行业导师700余人。设有专业43个，建成12个专业建设团队，其中会计电算化为省级特色专业，机电一体化技术、电气自动化技术、数控技术、模具设计与制造、汽车检测与维修技术等5个专业为省重点专业群建设点，会计电算化、应用电子技术、物流管理、计算机应用技术、建筑工程技术、珠宝首饰工艺及鉴定、机电一体化技术等专业为院级特色专业。现代机电制造技术实训基地被列为省高职教育实训基地。校企共建金陵酒店管理学院、领鹿幼教学院、安贝斯文创产业学院、恒通产业学院、扬杰电子产业学院、科沃斯产业学院等6个产业学院。已培养毕业生4万余名，为区域经济发展做出了应有贡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MzE4Yjk0MmY5NzNiZTNlNjYzMGNjNDNkMmI1MDYifQ=="/>
  </w:docVars>
  <w:rsids>
    <w:rsidRoot w:val="722A35C5"/>
    <w:rsid w:val="722A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2023-08-23T02:04:00Z</dcterms:created>
  <dc:creator>李菁菁</dc:creator>
  <cp:lastModifiedBy>李菁菁</cp:lastModifiedBy>
  <dcterms:modified xsi:type="dcterms:W3CDTF">2023-08-23T02:05:34Z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6D1F8877A27E411BA4D348EA0BCD2851_11</vt:lpwstr>
  </property>
</Properties>
</file>